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040744ED" w:rsidR="0002701E" w:rsidRPr="0002701E" w:rsidRDefault="009053AD"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February 5</w:t>
      </w:r>
      <w:r w:rsidR="007624EF">
        <w:rPr>
          <w:rFonts w:ascii="Calibri" w:eastAsia="Calibri" w:hAnsi="Calibri" w:cs="Times New Roman"/>
          <w:sz w:val="28"/>
          <w:szCs w:val="28"/>
        </w:rPr>
        <w:t>, 201</w:t>
      </w:r>
      <w:r w:rsidR="00B11785">
        <w:rPr>
          <w:rFonts w:ascii="Calibri" w:eastAsia="Calibri" w:hAnsi="Calibri" w:cs="Times New Roman"/>
          <w:sz w:val="28"/>
          <w:szCs w:val="28"/>
        </w:rPr>
        <w:t>8</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FE120EA" w14:textId="49FBB884"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9053AD">
        <w:rPr>
          <w:rFonts w:ascii="Calibri" w:eastAsia="Calibri" w:hAnsi="Calibri" w:cs="Times New Roman"/>
          <w:sz w:val="24"/>
          <w:szCs w:val="24"/>
        </w:rPr>
        <w:t>February 5</w:t>
      </w:r>
      <w:r w:rsidR="00B11785">
        <w:rPr>
          <w:rFonts w:ascii="Calibri" w:eastAsia="Calibri" w:hAnsi="Calibri" w:cs="Times New Roman"/>
          <w:sz w:val="24"/>
          <w:szCs w:val="24"/>
        </w:rPr>
        <w:t>, 2018</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Chairman Porch</w:t>
      </w:r>
      <w:r w:rsidRPr="0002701E">
        <w:rPr>
          <w:rFonts w:ascii="Calibri" w:eastAsia="Calibri" w:hAnsi="Calibri" w:cs="Times New Roman"/>
          <w:sz w:val="24"/>
          <w:szCs w:val="24"/>
        </w:rPr>
        <w:t xml:space="preserve"> at 6:00 PM at Wildwood City Hall, 4400 New Jersey Avenue, Wildwood, NJ.</w:t>
      </w:r>
    </w:p>
    <w:p w14:paraId="3AB88800"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led the Pledge of Allegiance.</w:t>
      </w:r>
    </w:p>
    <w:p w14:paraId="54463D6B"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5144B9E9"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Timothy </w:t>
      </w:r>
      <w:proofErr w:type="spellStart"/>
      <w:r w:rsidR="006B23AB">
        <w:rPr>
          <w:rFonts w:ascii="Calibri" w:eastAsia="Calibri" w:hAnsi="Calibri" w:cs="Times New Roman"/>
          <w:sz w:val="24"/>
          <w:szCs w:val="24"/>
        </w:rPr>
        <w:t>Blute</w:t>
      </w:r>
      <w:proofErr w:type="spellEnd"/>
      <w:r w:rsidR="006B23AB">
        <w:rPr>
          <w:rFonts w:ascii="Calibri" w:eastAsia="Calibri" w:hAnsi="Calibri" w:cs="Times New Roman"/>
          <w:sz w:val="24"/>
          <w:szCs w:val="24"/>
        </w:rPr>
        <w:t>,</w:t>
      </w:r>
      <w:r w:rsidR="003B4DED">
        <w:rPr>
          <w:rFonts w:ascii="Calibri" w:eastAsia="Calibri" w:hAnsi="Calibri" w:cs="Times New Roman"/>
          <w:sz w:val="24"/>
          <w:szCs w:val="24"/>
        </w:rPr>
        <w:t xml:space="preserve"> Todd </w:t>
      </w:r>
      <w:proofErr w:type="spellStart"/>
      <w:r w:rsidR="003B4DED">
        <w:rPr>
          <w:rFonts w:ascii="Calibri" w:eastAsia="Calibri" w:hAnsi="Calibri" w:cs="Times New Roman"/>
          <w:sz w:val="24"/>
          <w:szCs w:val="24"/>
        </w:rPr>
        <w:t>Kieninger</w:t>
      </w:r>
      <w:proofErr w:type="spellEnd"/>
      <w:r w:rsidR="003B4DED">
        <w:rPr>
          <w:rFonts w:ascii="Calibri" w:eastAsia="Calibri" w:hAnsi="Calibri" w:cs="Times New Roman"/>
          <w:sz w:val="24"/>
          <w:szCs w:val="24"/>
        </w:rPr>
        <w:t>,</w:t>
      </w:r>
      <w:r w:rsidR="00DF5504">
        <w:rPr>
          <w:rFonts w:ascii="Calibri" w:eastAsia="Calibri" w:hAnsi="Calibri" w:cs="Times New Roman"/>
          <w:sz w:val="24"/>
          <w:szCs w:val="24"/>
        </w:rPr>
        <w:t xml:space="preserve"> Anthony Leonetti</w:t>
      </w:r>
      <w:r w:rsidR="00B11785">
        <w:rPr>
          <w:rFonts w:ascii="Calibri" w:eastAsia="Calibri" w:hAnsi="Calibri" w:cs="Times New Roman"/>
          <w:sz w:val="24"/>
          <w:szCs w:val="24"/>
        </w:rPr>
        <w:t>, Daniel Dunn</w:t>
      </w:r>
      <w:r w:rsidR="009053AD">
        <w:rPr>
          <w:rFonts w:ascii="Calibri" w:eastAsia="Calibri" w:hAnsi="Calibri" w:cs="Times New Roman"/>
          <w:sz w:val="24"/>
          <w:szCs w:val="24"/>
        </w:rPr>
        <w:t xml:space="preserve">, Jason Hesley, Joseph </w:t>
      </w:r>
      <w:proofErr w:type="spellStart"/>
      <w:r w:rsidR="009053AD">
        <w:rPr>
          <w:rFonts w:ascii="Calibri" w:eastAsia="Calibri" w:hAnsi="Calibri" w:cs="Times New Roman"/>
          <w:sz w:val="24"/>
          <w:szCs w:val="24"/>
        </w:rPr>
        <w:t>Spuhler</w:t>
      </w:r>
      <w:proofErr w:type="spellEnd"/>
      <w:r w:rsidR="009053AD">
        <w:rPr>
          <w:rFonts w:ascii="Calibri" w:eastAsia="Calibri" w:hAnsi="Calibri" w:cs="Times New Roman"/>
          <w:sz w:val="24"/>
          <w:szCs w:val="24"/>
        </w:rPr>
        <w:t>, Carol Bannon</w:t>
      </w:r>
    </w:p>
    <w:p w14:paraId="749B00D5" w14:textId="7B369381"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 xml:space="preserve">: </w:t>
      </w:r>
      <w:r w:rsidR="00E91B62">
        <w:rPr>
          <w:rFonts w:ascii="Calibri" w:eastAsia="Calibri" w:hAnsi="Calibri" w:cs="Times New Roman"/>
          <w:sz w:val="24"/>
          <w:szCs w:val="24"/>
        </w:rPr>
        <w:t>Denise Magilton</w:t>
      </w:r>
      <w:r w:rsidR="00B11785">
        <w:rPr>
          <w:rFonts w:ascii="Calibri" w:eastAsia="Calibri" w:hAnsi="Calibri" w:cs="Times New Roman"/>
          <w:sz w:val="24"/>
          <w:szCs w:val="24"/>
        </w:rPr>
        <w:t>, Dorothy G</w:t>
      </w:r>
      <w:r w:rsidR="009053AD">
        <w:rPr>
          <w:rFonts w:ascii="Calibri" w:eastAsia="Calibri" w:hAnsi="Calibri" w:cs="Times New Roman"/>
          <w:sz w:val="24"/>
          <w:szCs w:val="24"/>
        </w:rPr>
        <w:t>annon,</w:t>
      </w:r>
      <w:r w:rsidR="00B11785">
        <w:rPr>
          <w:rFonts w:ascii="Calibri" w:eastAsia="Calibri" w:hAnsi="Calibri" w:cs="Times New Roman"/>
          <w:sz w:val="24"/>
          <w:szCs w:val="24"/>
        </w:rPr>
        <w:t xml:space="preserve"> Anthony Pantalone</w:t>
      </w:r>
      <w:r w:rsidR="009053AD">
        <w:rPr>
          <w:rFonts w:ascii="Calibri" w:eastAsia="Calibri" w:hAnsi="Calibri" w:cs="Times New Roman"/>
          <w:sz w:val="24"/>
          <w:szCs w:val="24"/>
        </w:rPr>
        <w:t>, Michael Porch</w:t>
      </w:r>
    </w:p>
    <w:p w14:paraId="797BED74" w14:textId="4FBF2E60" w:rsidR="001C26E8" w:rsidRDefault="0002701E" w:rsidP="00B51341">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Also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9053AD">
        <w:rPr>
          <w:rFonts w:ascii="Calibri" w:eastAsia="Calibri" w:hAnsi="Calibri" w:cs="Times New Roman"/>
          <w:sz w:val="24"/>
          <w:szCs w:val="24"/>
        </w:rPr>
        <w:t xml:space="preserve"> Robert Belasco of Stefankiewicz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Raymond Roberts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2718DD35" w14:textId="77777777" w:rsidR="00D51111" w:rsidRDefault="00D51111" w:rsidP="00D87300">
      <w:pPr>
        <w:rPr>
          <w:b/>
          <w:sz w:val="24"/>
          <w:szCs w:val="24"/>
        </w:rPr>
      </w:pPr>
      <w:r>
        <w:rPr>
          <w:b/>
          <w:sz w:val="24"/>
          <w:szCs w:val="24"/>
        </w:rPr>
        <w:t>New Business:</w:t>
      </w:r>
    </w:p>
    <w:p w14:paraId="148D1691" w14:textId="17163C97" w:rsidR="009053AD" w:rsidRDefault="009053AD" w:rsidP="00D87300">
      <w:pPr>
        <w:rPr>
          <w:sz w:val="24"/>
          <w:szCs w:val="24"/>
        </w:rPr>
      </w:pPr>
      <w:r>
        <w:rPr>
          <w:sz w:val="24"/>
          <w:szCs w:val="24"/>
        </w:rPr>
        <w:t xml:space="preserve">The City of Wildwood Ordinance 1101-18, Amending Land Use Development Ordinance 728-08 to Prohibit Marijuana Dispensaries in the City of Wildwood was discussed by the Planning/Zoning Board.  </w:t>
      </w:r>
    </w:p>
    <w:p w14:paraId="4B1F32FD" w14:textId="3320AB9D" w:rsidR="009053AD" w:rsidRDefault="009053AD" w:rsidP="00D87300">
      <w:pPr>
        <w:pBdr>
          <w:bottom w:val="single" w:sz="12" w:space="1" w:color="auto"/>
        </w:pBdr>
        <w:rPr>
          <w:sz w:val="24"/>
          <w:szCs w:val="24"/>
        </w:rPr>
      </w:pPr>
      <w:r>
        <w:rPr>
          <w:sz w:val="24"/>
          <w:szCs w:val="24"/>
        </w:rPr>
        <w:t xml:space="preserve">The Board voted in the favor the ordinance with 6 Yes votes and 1 No vote.  </w:t>
      </w:r>
    </w:p>
    <w:p w14:paraId="2B7F7B04" w14:textId="63F32F83" w:rsidR="009053AD" w:rsidRDefault="009053AD" w:rsidP="00D87300">
      <w:pPr>
        <w:rPr>
          <w:b/>
          <w:sz w:val="24"/>
          <w:szCs w:val="24"/>
        </w:rPr>
      </w:pPr>
      <w:r>
        <w:rPr>
          <w:b/>
          <w:sz w:val="24"/>
          <w:szCs w:val="24"/>
        </w:rPr>
        <w:t>Applicant:</w:t>
      </w:r>
      <w:r>
        <w:rPr>
          <w:b/>
          <w:sz w:val="24"/>
          <w:szCs w:val="24"/>
        </w:rPr>
        <w:tab/>
      </w:r>
      <w:r w:rsidR="002A15D1">
        <w:rPr>
          <w:b/>
          <w:sz w:val="24"/>
          <w:szCs w:val="24"/>
        </w:rPr>
        <w:t>Stewart’s At the Beach, LLC</w:t>
      </w:r>
      <w:r w:rsidR="008A395D">
        <w:rPr>
          <w:b/>
          <w:sz w:val="24"/>
          <w:szCs w:val="24"/>
        </w:rPr>
        <w:t xml:space="preserve"> 01-18P</w:t>
      </w:r>
    </w:p>
    <w:p w14:paraId="2D9E9EAE" w14:textId="54E42DA9" w:rsidR="002A15D1" w:rsidRDefault="002A15D1" w:rsidP="00D87300">
      <w:pPr>
        <w:rPr>
          <w:b/>
          <w:sz w:val="24"/>
          <w:szCs w:val="24"/>
        </w:rPr>
      </w:pPr>
      <w:r>
        <w:rPr>
          <w:b/>
          <w:sz w:val="24"/>
          <w:szCs w:val="24"/>
        </w:rPr>
        <w:t>Attorney:</w:t>
      </w:r>
      <w:r>
        <w:rPr>
          <w:b/>
          <w:sz w:val="24"/>
          <w:szCs w:val="24"/>
        </w:rPr>
        <w:tab/>
        <w:t xml:space="preserve">Andrew </w:t>
      </w:r>
      <w:proofErr w:type="spellStart"/>
      <w:r>
        <w:rPr>
          <w:b/>
          <w:sz w:val="24"/>
          <w:szCs w:val="24"/>
        </w:rPr>
        <w:t>Catanese</w:t>
      </w:r>
      <w:proofErr w:type="spellEnd"/>
      <w:r>
        <w:rPr>
          <w:b/>
          <w:sz w:val="24"/>
          <w:szCs w:val="24"/>
        </w:rPr>
        <w:t xml:space="preserve"> of </w:t>
      </w:r>
      <w:proofErr w:type="spellStart"/>
      <w:r>
        <w:rPr>
          <w:b/>
          <w:sz w:val="24"/>
          <w:szCs w:val="24"/>
        </w:rPr>
        <w:t>Monzo</w:t>
      </w:r>
      <w:proofErr w:type="spellEnd"/>
      <w:r>
        <w:rPr>
          <w:b/>
          <w:sz w:val="24"/>
          <w:szCs w:val="24"/>
        </w:rPr>
        <w:t xml:space="preserve">, </w:t>
      </w:r>
      <w:proofErr w:type="spellStart"/>
      <w:r>
        <w:rPr>
          <w:b/>
          <w:sz w:val="24"/>
          <w:szCs w:val="24"/>
        </w:rPr>
        <w:t>Catanese</w:t>
      </w:r>
      <w:proofErr w:type="spellEnd"/>
      <w:r>
        <w:rPr>
          <w:b/>
          <w:sz w:val="24"/>
          <w:szCs w:val="24"/>
        </w:rPr>
        <w:t xml:space="preserve"> &amp; Hillegass, PC</w:t>
      </w:r>
    </w:p>
    <w:p w14:paraId="50B8887B" w14:textId="16BBE28C" w:rsidR="002A15D1" w:rsidRDefault="00E02527" w:rsidP="00D87300">
      <w:pPr>
        <w:rPr>
          <w:b/>
          <w:sz w:val="24"/>
          <w:szCs w:val="24"/>
        </w:rPr>
      </w:pPr>
      <w:r>
        <w:rPr>
          <w:b/>
          <w:sz w:val="24"/>
          <w:szCs w:val="24"/>
        </w:rPr>
        <w:t>Architect:</w:t>
      </w:r>
      <w:r>
        <w:rPr>
          <w:b/>
          <w:sz w:val="24"/>
          <w:szCs w:val="24"/>
        </w:rPr>
        <w:tab/>
        <w:t>Joseph Lombardi</w:t>
      </w:r>
    </w:p>
    <w:p w14:paraId="40EEE5A2" w14:textId="21DDCD11" w:rsidR="00E02527" w:rsidRPr="009053AD" w:rsidRDefault="00E02527" w:rsidP="00D87300">
      <w:pPr>
        <w:rPr>
          <w:b/>
          <w:sz w:val="24"/>
          <w:szCs w:val="24"/>
        </w:rPr>
      </w:pPr>
      <w:r>
        <w:rPr>
          <w:b/>
          <w:sz w:val="24"/>
          <w:szCs w:val="24"/>
        </w:rPr>
        <w:t>______________________________________________________________________________</w:t>
      </w:r>
    </w:p>
    <w:p w14:paraId="4B204C7E" w14:textId="0F1CFC24" w:rsidR="009053AD" w:rsidRPr="008A395D" w:rsidRDefault="008A395D" w:rsidP="00D87300">
      <w:pPr>
        <w:rPr>
          <w:sz w:val="24"/>
          <w:szCs w:val="24"/>
        </w:rPr>
      </w:pPr>
      <w:r>
        <w:rPr>
          <w:b/>
          <w:sz w:val="24"/>
          <w:szCs w:val="24"/>
        </w:rPr>
        <w:t xml:space="preserve">  </w:t>
      </w:r>
      <w:r>
        <w:rPr>
          <w:sz w:val="24"/>
          <w:szCs w:val="24"/>
        </w:rPr>
        <w:t xml:space="preserve">Andrew </w:t>
      </w:r>
      <w:proofErr w:type="spellStart"/>
      <w:r>
        <w:rPr>
          <w:sz w:val="24"/>
          <w:szCs w:val="24"/>
        </w:rPr>
        <w:t>Catanese</w:t>
      </w:r>
      <w:proofErr w:type="spellEnd"/>
      <w:r>
        <w:rPr>
          <w:sz w:val="24"/>
          <w:szCs w:val="24"/>
        </w:rPr>
        <w:t xml:space="preserve"> represents the applicant Stewart’s at the Beach, LLC</w:t>
      </w:r>
      <w:r w:rsidR="00A36CF7">
        <w:rPr>
          <w:sz w:val="24"/>
          <w:szCs w:val="24"/>
        </w:rPr>
        <w:t xml:space="preserve">.  The property is located at 2901 Boardwalk, Block 258, Lot 1 in the BA, Boardwalk Amusement Zoning District.  </w:t>
      </w:r>
    </w:p>
    <w:p w14:paraId="3383381B" w14:textId="342A75AF" w:rsidR="009053AD" w:rsidRDefault="00FE4609" w:rsidP="00D87300">
      <w:pPr>
        <w:rPr>
          <w:sz w:val="24"/>
          <w:szCs w:val="24"/>
        </w:rPr>
      </w:pPr>
      <w:r>
        <w:rPr>
          <w:sz w:val="24"/>
          <w:szCs w:val="24"/>
        </w:rPr>
        <w:lastRenderedPageBreak/>
        <w:t>The applicant seeks to enclose a 2</w:t>
      </w:r>
      <w:r w:rsidRPr="00FE4609">
        <w:rPr>
          <w:sz w:val="24"/>
          <w:szCs w:val="24"/>
          <w:vertAlign w:val="superscript"/>
        </w:rPr>
        <w:t>nd</w:t>
      </w:r>
      <w:r>
        <w:rPr>
          <w:sz w:val="24"/>
          <w:szCs w:val="24"/>
        </w:rPr>
        <w:t xml:space="preserve"> floor, uncovered dining area.  There will be no change to the building footprint or site.  </w:t>
      </w:r>
    </w:p>
    <w:p w14:paraId="5BF199A8" w14:textId="6B9BDFBB" w:rsidR="00FE4609" w:rsidRDefault="00FE4609" w:rsidP="00D87300">
      <w:pPr>
        <w:rPr>
          <w:sz w:val="24"/>
          <w:szCs w:val="24"/>
        </w:rPr>
      </w:pPr>
      <w:r>
        <w:rPr>
          <w:sz w:val="24"/>
          <w:szCs w:val="24"/>
        </w:rPr>
        <w:t>All variances that are being sought are existing non-conforming and the applicant is seeking a waiver of site plan approval.</w:t>
      </w:r>
    </w:p>
    <w:p w14:paraId="55E3005E" w14:textId="2F758612" w:rsidR="00FE4609" w:rsidRDefault="00FE4609" w:rsidP="00D87300">
      <w:pPr>
        <w:rPr>
          <w:sz w:val="24"/>
          <w:szCs w:val="24"/>
        </w:rPr>
      </w:pPr>
      <w:r>
        <w:rPr>
          <w:sz w:val="24"/>
          <w:szCs w:val="24"/>
        </w:rPr>
        <w:t xml:space="preserve">Andrew </w:t>
      </w:r>
      <w:proofErr w:type="spellStart"/>
      <w:r>
        <w:rPr>
          <w:sz w:val="24"/>
          <w:szCs w:val="24"/>
        </w:rPr>
        <w:t>Catanese</w:t>
      </w:r>
      <w:proofErr w:type="spellEnd"/>
      <w:r>
        <w:rPr>
          <w:sz w:val="24"/>
          <w:szCs w:val="24"/>
        </w:rPr>
        <w:t xml:space="preserve"> states that the property is located at 2901 Boardwalk and is an existing restaurant called Stewart’s.</w:t>
      </w:r>
    </w:p>
    <w:p w14:paraId="4AA53EE0" w14:textId="7DDE2B7A" w:rsidR="00FE4609" w:rsidRDefault="00FE4609" w:rsidP="00D87300">
      <w:pPr>
        <w:rPr>
          <w:sz w:val="24"/>
          <w:szCs w:val="24"/>
        </w:rPr>
      </w:pPr>
      <w:r>
        <w:rPr>
          <w:sz w:val="24"/>
          <w:szCs w:val="24"/>
        </w:rPr>
        <w:t xml:space="preserve">Sean Dougherty is a principle of Stewarts and was sworn in.  </w:t>
      </w:r>
    </w:p>
    <w:p w14:paraId="4F36E14E" w14:textId="5FF412A3" w:rsidR="00FE4609" w:rsidRDefault="00FE4609" w:rsidP="00D87300">
      <w:pPr>
        <w:rPr>
          <w:sz w:val="24"/>
          <w:szCs w:val="24"/>
        </w:rPr>
      </w:pPr>
      <w:r>
        <w:rPr>
          <w:sz w:val="24"/>
          <w:szCs w:val="24"/>
        </w:rPr>
        <w:t xml:space="preserve">Mr. </w:t>
      </w:r>
      <w:proofErr w:type="spellStart"/>
      <w:r>
        <w:rPr>
          <w:sz w:val="24"/>
          <w:szCs w:val="24"/>
        </w:rPr>
        <w:t>Catanese</w:t>
      </w:r>
      <w:proofErr w:type="spellEnd"/>
      <w:r>
        <w:rPr>
          <w:sz w:val="24"/>
          <w:szCs w:val="24"/>
        </w:rPr>
        <w:t xml:space="preserve"> stated that the applicant intends to enclose the 2</w:t>
      </w:r>
      <w:r w:rsidRPr="00FE4609">
        <w:rPr>
          <w:sz w:val="24"/>
          <w:szCs w:val="24"/>
          <w:vertAlign w:val="superscript"/>
        </w:rPr>
        <w:t>nd</w:t>
      </w:r>
      <w:r>
        <w:rPr>
          <w:sz w:val="24"/>
          <w:szCs w:val="24"/>
        </w:rPr>
        <w:t xml:space="preserve"> floor</w:t>
      </w:r>
      <w:r w:rsidR="00693175">
        <w:rPr>
          <w:sz w:val="24"/>
          <w:szCs w:val="24"/>
        </w:rPr>
        <w:t xml:space="preserve"> dining area.  </w:t>
      </w:r>
      <w:r w:rsidR="00C83F2A">
        <w:rPr>
          <w:sz w:val="24"/>
          <w:szCs w:val="24"/>
        </w:rPr>
        <w:t xml:space="preserve">He stated that the applicant is applying for a site plan waiver since they will not be altering the site.  </w:t>
      </w:r>
    </w:p>
    <w:p w14:paraId="317BEE94" w14:textId="3E0DF3FA" w:rsidR="00C83F2A" w:rsidRDefault="00C83F2A" w:rsidP="00D87300">
      <w:pPr>
        <w:rPr>
          <w:sz w:val="24"/>
          <w:szCs w:val="24"/>
        </w:rPr>
      </w:pPr>
      <w:r>
        <w:rPr>
          <w:sz w:val="24"/>
          <w:szCs w:val="24"/>
        </w:rPr>
        <w:t>There was a discrepancy on the zoning boundaries, whereas the zoning map showed the property in the B-Beach Zone and the tax records show the property in the BA-Boardwalk Amusement zone.  The property has previously been treated by the board as in being in the BA zone. If the board believes it is in the B Zone, then the application would require a variance to expand a non-conforming use.  However, if the board believes it is in the BA zone, then the restaurant is a permitted use.</w:t>
      </w:r>
    </w:p>
    <w:p w14:paraId="14C957A1" w14:textId="4039E7E1" w:rsidR="00C83F2A" w:rsidRDefault="00C83F2A" w:rsidP="00D87300">
      <w:pPr>
        <w:rPr>
          <w:sz w:val="24"/>
          <w:szCs w:val="24"/>
        </w:rPr>
      </w:pPr>
      <w:r>
        <w:rPr>
          <w:sz w:val="24"/>
          <w:szCs w:val="24"/>
        </w:rPr>
        <w:t xml:space="preserve">Stuart Wiser from Remington and </w:t>
      </w:r>
      <w:proofErr w:type="spellStart"/>
      <w:r>
        <w:rPr>
          <w:sz w:val="24"/>
          <w:szCs w:val="24"/>
        </w:rPr>
        <w:t>Vernick</w:t>
      </w:r>
      <w:proofErr w:type="spellEnd"/>
      <w:r>
        <w:rPr>
          <w:sz w:val="24"/>
          <w:szCs w:val="24"/>
        </w:rPr>
        <w:t xml:space="preserve"> spoke a little</w:t>
      </w:r>
      <w:r w:rsidR="00285708">
        <w:rPr>
          <w:sz w:val="24"/>
          <w:szCs w:val="24"/>
        </w:rPr>
        <w:t xml:space="preserve"> regarding each zone</w:t>
      </w:r>
      <w:r w:rsidR="00F02751">
        <w:rPr>
          <w:sz w:val="24"/>
          <w:szCs w:val="24"/>
        </w:rPr>
        <w:t xml:space="preserve"> stating that the BA zone is the West Side of the Boardwalk and the B zone is the East side of the boardwalk.  </w:t>
      </w:r>
      <w:r w:rsidR="00285708">
        <w:rPr>
          <w:sz w:val="24"/>
          <w:szCs w:val="24"/>
        </w:rPr>
        <w:t xml:space="preserve"> </w:t>
      </w:r>
    </w:p>
    <w:p w14:paraId="6AE2A7F2" w14:textId="1CBAB270" w:rsidR="00F02751" w:rsidRDefault="00F02751" w:rsidP="00D87300">
      <w:pPr>
        <w:rPr>
          <w:sz w:val="24"/>
          <w:szCs w:val="24"/>
        </w:rPr>
      </w:pPr>
      <w:r>
        <w:rPr>
          <w:sz w:val="24"/>
          <w:szCs w:val="24"/>
        </w:rPr>
        <w:t xml:space="preserve">Mr. </w:t>
      </w:r>
      <w:proofErr w:type="spellStart"/>
      <w:r>
        <w:rPr>
          <w:sz w:val="24"/>
          <w:szCs w:val="24"/>
        </w:rPr>
        <w:t>Catanese</w:t>
      </w:r>
      <w:proofErr w:type="spellEnd"/>
      <w:r>
        <w:rPr>
          <w:sz w:val="24"/>
          <w:szCs w:val="24"/>
        </w:rPr>
        <w:t xml:space="preserve"> noted that what currently is there is consistent with the BA zone.  He also noted that there is no liquor license at Stewarts.</w:t>
      </w:r>
    </w:p>
    <w:p w14:paraId="078AB9AE" w14:textId="4327A437" w:rsidR="00AE69F8" w:rsidRDefault="00F02751" w:rsidP="00D87300">
      <w:pPr>
        <w:rPr>
          <w:sz w:val="24"/>
          <w:szCs w:val="24"/>
        </w:rPr>
      </w:pPr>
      <w:r>
        <w:rPr>
          <w:sz w:val="24"/>
          <w:szCs w:val="24"/>
        </w:rPr>
        <w:t xml:space="preserve">Raymond Roberts noted that the tax map shows the property outside the boardwalk right-away and the zoning map shows it in the right-away.  </w:t>
      </w:r>
    </w:p>
    <w:p w14:paraId="23250970" w14:textId="133A865F" w:rsidR="00F02751" w:rsidRDefault="00F02751" w:rsidP="00D87300">
      <w:pPr>
        <w:rPr>
          <w:sz w:val="24"/>
          <w:szCs w:val="24"/>
        </w:rPr>
      </w:pPr>
      <w:r w:rsidRPr="00F02751">
        <w:rPr>
          <w:sz w:val="24"/>
          <w:szCs w:val="24"/>
        </w:rPr>
        <w:t xml:space="preserve">The board voted and it was determined that the property </w:t>
      </w:r>
      <w:r w:rsidR="00AE69F8">
        <w:rPr>
          <w:sz w:val="24"/>
          <w:szCs w:val="24"/>
        </w:rPr>
        <w:t>will be treated as it is in the BA zone going forward.</w:t>
      </w:r>
    </w:p>
    <w:p w14:paraId="4741A52F" w14:textId="1A5118F4" w:rsidR="00AE69F8" w:rsidRDefault="00AE69F8" w:rsidP="00D87300">
      <w:pPr>
        <w:rPr>
          <w:sz w:val="24"/>
          <w:szCs w:val="24"/>
        </w:rPr>
      </w:pPr>
      <w:r>
        <w:rPr>
          <w:sz w:val="24"/>
          <w:szCs w:val="24"/>
        </w:rPr>
        <w:t xml:space="preserve">Sean Dougherty stated that Stewarts has been a </w:t>
      </w:r>
      <w:proofErr w:type="spellStart"/>
      <w:r>
        <w:rPr>
          <w:sz w:val="24"/>
          <w:szCs w:val="24"/>
        </w:rPr>
        <w:t>eatin</w:t>
      </w:r>
      <w:proofErr w:type="spellEnd"/>
      <w:r>
        <w:rPr>
          <w:sz w:val="24"/>
          <w:szCs w:val="24"/>
        </w:rPr>
        <w:t>/take out restaurant on the boardwalk for about 10 years.  The 1</w:t>
      </w:r>
      <w:r w:rsidRPr="00AE69F8">
        <w:rPr>
          <w:sz w:val="24"/>
          <w:szCs w:val="24"/>
          <w:vertAlign w:val="superscript"/>
        </w:rPr>
        <w:t>st</w:t>
      </w:r>
      <w:r>
        <w:rPr>
          <w:sz w:val="24"/>
          <w:szCs w:val="24"/>
        </w:rPr>
        <w:t xml:space="preserve"> floor has 15-20 seats and the 2</w:t>
      </w:r>
      <w:r w:rsidRPr="00AE69F8">
        <w:rPr>
          <w:sz w:val="24"/>
          <w:szCs w:val="24"/>
          <w:vertAlign w:val="superscript"/>
        </w:rPr>
        <w:t>nd</w:t>
      </w:r>
      <w:r>
        <w:rPr>
          <w:sz w:val="24"/>
          <w:szCs w:val="24"/>
        </w:rPr>
        <w:t xml:space="preserve"> floor has about 40-50 seats.  Mr. Dougherty stated that the weather is always a factor on the 2</w:t>
      </w:r>
      <w:r w:rsidRPr="00AE69F8">
        <w:rPr>
          <w:sz w:val="24"/>
          <w:szCs w:val="24"/>
          <w:vertAlign w:val="superscript"/>
        </w:rPr>
        <w:t>nd</w:t>
      </w:r>
      <w:r>
        <w:rPr>
          <w:sz w:val="24"/>
          <w:szCs w:val="24"/>
        </w:rPr>
        <w:t xml:space="preserve"> floor and that is the reason they would like to enclose it.  The enclosure will keep the hot sun or rain out and they will be able to use the 2</w:t>
      </w:r>
      <w:r w:rsidRPr="00AE69F8">
        <w:rPr>
          <w:sz w:val="24"/>
          <w:szCs w:val="24"/>
          <w:vertAlign w:val="superscript"/>
        </w:rPr>
        <w:t>nd</w:t>
      </w:r>
      <w:r>
        <w:rPr>
          <w:sz w:val="24"/>
          <w:szCs w:val="24"/>
        </w:rPr>
        <w:t xml:space="preserve"> floor more often in the season.</w:t>
      </w:r>
    </w:p>
    <w:p w14:paraId="34370628" w14:textId="5CC623FA" w:rsidR="00AE69F8" w:rsidRDefault="00AE69F8" w:rsidP="00D87300">
      <w:pPr>
        <w:rPr>
          <w:sz w:val="24"/>
          <w:szCs w:val="24"/>
        </w:rPr>
      </w:pPr>
      <w:r>
        <w:rPr>
          <w:sz w:val="24"/>
          <w:szCs w:val="24"/>
        </w:rPr>
        <w:t>Mr. Lombardi, a licensed architect in the state of New Jersey</w:t>
      </w:r>
      <w:r w:rsidR="0016742D">
        <w:rPr>
          <w:sz w:val="24"/>
          <w:szCs w:val="24"/>
        </w:rPr>
        <w:t xml:space="preserve">, referred to exhibit A-2 &amp; A-3 which show the building elevations and floor plans. Mr. Lombardi explains that the enclosure will go to the roof line and no higher. He also states that they stairway will remain and that there will be no increase in seating and there will be no alteration to the existing foot print. Therefore, since there are no site changes they are requesting a waiver for site plan approval.  </w:t>
      </w:r>
    </w:p>
    <w:p w14:paraId="385F27CE" w14:textId="5A4DEEFA" w:rsidR="0016742D" w:rsidRDefault="0016742D" w:rsidP="00D87300">
      <w:pPr>
        <w:rPr>
          <w:sz w:val="24"/>
          <w:szCs w:val="24"/>
        </w:rPr>
      </w:pPr>
      <w:r>
        <w:rPr>
          <w:sz w:val="24"/>
          <w:szCs w:val="24"/>
        </w:rPr>
        <w:lastRenderedPageBreak/>
        <w:t>Raymond Roberts reviewed the engineer’s report including the height of the sign. He stated he had no objection to a waiver for site plan approval as there are no changes to the site plan.</w:t>
      </w:r>
    </w:p>
    <w:p w14:paraId="7AD5C8AE" w14:textId="6FD981D7" w:rsidR="0016742D" w:rsidRDefault="0016742D" w:rsidP="00D87300">
      <w:pPr>
        <w:rPr>
          <w:sz w:val="24"/>
          <w:szCs w:val="24"/>
        </w:rPr>
      </w:pPr>
      <w:r>
        <w:rPr>
          <w:sz w:val="24"/>
          <w:szCs w:val="24"/>
        </w:rPr>
        <w:t>There were no members of the public that spoke on the application.</w:t>
      </w:r>
    </w:p>
    <w:p w14:paraId="06571610" w14:textId="50543EA0" w:rsidR="0016742D" w:rsidRDefault="008401EA" w:rsidP="00D87300">
      <w:pPr>
        <w:rPr>
          <w:sz w:val="24"/>
          <w:szCs w:val="24"/>
        </w:rPr>
      </w:pPr>
      <w:r>
        <w:rPr>
          <w:sz w:val="24"/>
          <w:szCs w:val="24"/>
        </w:rPr>
        <w:t>Jason Hesley</w:t>
      </w:r>
      <w:r w:rsidR="0016742D">
        <w:rPr>
          <w:sz w:val="24"/>
          <w:szCs w:val="24"/>
        </w:rPr>
        <w:t xml:space="preserve"> made a motion to move forward with the vote.  </w:t>
      </w:r>
      <w:r>
        <w:rPr>
          <w:sz w:val="24"/>
          <w:szCs w:val="24"/>
        </w:rPr>
        <w:t>Daniel Dunn</w:t>
      </w:r>
      <w:r w:rsidR="0016742D">
        <w:rPr>
          <w:sz w:val="24"/>
          <w:szCs w:val="24"/>
        </w:rPr>
        <w:t xml:space="preserve"> second the motion.</w:t>
      </w:r>
    </w:p>
    <w:p w14:paraId="004BCB93" w14:textId="0BB2B71F" w:rsidR="0016742D" w:rsidRDefault="0016742D" w:rsidP="00D87300">
      <w:pPr>
        <w:pBdr>
          <w:bottom w:val="single" w:sz="12" w:space="1" w:color="auto"/>
        </w:pBdr>
        <w:rPr>
          <w:sz w:val="24"/>
          <w:szCs w:val="24"/>
        </w:rPr>
      </w:pPr>
      <w:r>
        <w:rPr>
          <w:sz w:val="24"/>
          <w:szCs w:val="24"/>
        </w:rPr>
        <w:t xml:space="preserve">The application was approved with </w:t>
      </w:r>
      <w:r w:rsidR="008401EA">
        <w:rPr>
          <w:sz w:val="24"/>
          <w:szCs w:val="24"/>
        </w:rPr>
        <w:t>7 Yes votes.</w:t>
      </w:r>
      <w:r>
        <w:rPr>
          <w:sz w:val="24"/>
          <w:szCs w:val="24"/>
        </w:rPr>
        <w:t xml:space="preserve"> </w:t>
      </w:r>
    </w:p>
    <w:p w14:paraId="03FC54BE" w14:textId="440204E3" w:rsidR="0016742D" w:rsidRDefault="0016742D" w:rsidP="00D87300">
      <w:pPr>
        <w:rPr>
          <w:b/>
          <w:sz w:val="24"/>
          <w:szCs w:val="24"/>
        </w:rPr>
      </w:pPr>
      <w:r>
        <w:rPr>
          <w:b/>
          <w:sz w:val="24"/>
          <w:szCs w:val="24"/>
        </w:rPr>
        <w:t>Master Plan Reexamination:</w:t>
      </w:r>
    </w:p>
    <w:p w14:paraId="4C6E8B1A" w14:textId="30E0BCE0" w:rsidR="0016742D" w:rsidRDefault="0016742D" w:rsidP="00D87300">
      <w:pPr>
        <w:rPr>
          <w:sz w:val="24"/>
          <w:szCs w:val="24"/>
        </w:rPr>
      </w:pPr>
      <w:r>
        <w:rPr>
          <w:sz w:val="24"/>
          <w:szCs w:val="24"/>
        </w:rPr>
        <w:t xml:space="preserve">Stuart Wiser, a Professional Planner from Remington </w:t>
      </w:r>
      <w:proofErr w:type="spellStart"/>
      <w:r>
        <w:rPr>
          <w:sz w:val="24"/>
          <w:szCs w:val="24"/>
        </w:rPr>
        <w:t>Vernick</w:t>
      </w:r>
      <w:proofErr w:type="spellEnd"/>
      <w:r>
        <w:rPr>
          <w:sz w:val="24"/>
          <w:szCs w:val="24"/>
        </w:rPr>
        <w:t xml:space="preserve"> introduced the </w:t>
      </w:r>
      <w:r w:rsidR="007B321F">
        <w:rPr>
          <w:sz w:val="24"/>
          <w:szCs w:val="24"/>
        </w:rPr>
        <w:t>proposed changes to the City’s Master Plan. He noted that the Master Plan is reexamined every 10 years.  Some of the major issues that are addressed in the reexamined master plan are as follows: post Sandy issue, redevelopment policies, housing policy, revised vision statement, flood plain management and the CRS program, Land use plan element including changes to lot lines layouts, moved zoning lines around and beach uses.</w:t>
      </w:r>
    </w:p>
    <w:p w14:paraId="38BAA109" w14:textId="3D45A213" w:rsidR="007B321F" w:rsidRDefault="007B321F" w:rsidP="00D87300">
      <w:pPr>
        <w:rPr>
          <w:sz w:val="24"/>
          <w:szCs w:val="24"/>
        </w:rPr>
      </w:pPr>
      <w:r>
        <w:rPr>
          <w:sz w:val="24"/>
          <w:szCs w:val="24"/>
        </w:rPr>
        <w:t>Member of the Public:</w:t>
      </w:r>
    </w:p>
    <w:p w14:paraId="3367974F" w14:textId="15D88243" w:rsidR="007B321F" w:rsidRDefault="007B321F" w:rsidP="00D87300">
      <w:pPr>
        <w:rPr>
          <w:sz w:val="24"/>
          <w:szCs w:val="24"/>
        </w:rPr>
      </w:pPr>
      <w:r>
        <w:rPr>
          <w:sz w:val="24"/>
          <w:szCs w:val="24"/>
        </w:rPr>
        <w:t xml:space="preserve">Andrew </w:t>
      </w:r>
      <w:proofErr w:type="spellStart"/>
      <w:r>
        <w:rPr>
          <w:sz w:val="24"/>
          <w:szCs w:val="24"/>
        </w:rPr>
        <w:t>Catanese</w:t>
      </w:r>
      <w:proofErr w:type="spellEnd"/>
      <w:r>
        <w:rPr>
          <w:sz w:val="24"/>
          <w:szCs w:val="24"/>
        </w:rPr>
        <w:t xml:space="preserve"> suggested that the boardwalk right-away be in a zoning district as the boardwalk right-away currently is un zoned.</w:t>
      </w:r>
    </w:p>
    <w:p w14:paraId="2E09FB6A" w14:textId="74952EF2" w:rsidR="007B321F" w:rsidRDefault="007B321F" w:rsidP="00D87300">
      <w:pPr>
        <w:rPr>
          <w:sz w:val="24"/>
          <w:szCs w:val="24"/>
        </w:rPr>
      </w:pPr>
      <w:r>
        <w:rPr>
          <w:sz w:val="24"/>
          <w:szCs w:val="24"/>
        </w:rPr>
        <w:t xml:space="preserve">Todd </w:t>
      </w:r>
      <w:proofErr w:type="spellStart"/>
      <w:r>
        <w:rPr>
          <w:sz w:val="24"/>
          <w:szCs w:val="24"/>
        </w:rPr>
        <w:t>Kieninger</w:t>
      </w:r>
      <w:proofErr w:type="spellEnd"/>
      <w:r>
        <w:rPr>
          <w:sz w:val="24"/>
          <w:szCs w:val="24"/>
        </w:rPr>
        <w:t xml:space="preserve"> made a motion to move forward with the vote.  Joseph </w:t>
      </w:r>
      <w:proofErr w:type="spellStart"/>
      <w:r>
        <w:rPr>
          <w:sz w:val="24"/>
          <w:szCs w:val="24"/>
        </w:rPr>
        <w:t>Spuhler</w:t>
      </w:r>
      <w:proofErr w:type="spellEnd"/>
      <w:r>
        <w:rPr>
          <w:sz w:val="24"/>
          <w:szCs w:val="24"/>
        </w:rPr>
        <w:t xml:space="preserve"> second the motion.</w:t>
      </w:r>
    </w:p>
    <w:p w14:paraId="54B2F0A8" w14:textId="0710AF05" w:rsidR="009053AD" w:rsidRPr="008401EA" w:rsidRDefault="007B321F" w:rsidP="008401EA">
      <w:pPr>
        <w:pBdr>
          <w:bottom w:val="single" w:sz="12" w:space="1" w:color="auto"/>
        </w:pBdr>
        <w:rPr>
          <w:sz w:val="24"/>
          <w:szCs w:val="24"/>
        </w:rPr>
      </w:pPr>
      <w:r>
        <w:rPr>
          <w:sz w:val="24"/>
          <w:szCs w:val="24"/>
        </w:rPr>
        <w:t>The changes to the reexamination w</w:t>
      </w:r>
      <w:r w:rsidR="008401EA">
        <w:rPr>
          <w:sz w:val="24"/>
          <w:szCs w:val="24"/>
        </w:rPr>
        <w:t>as</w:t>
      </w:r>
      <w:r>
        <w:rPr>
          <w:sz w:val="24"/>
          <w:szCs w:val="24"/>
        </w:rPr>
        <w:t xml:space="preserve"> approved with</w:t>
      </w:r>
      <w:r w:rsidR="008401EA">
        <w:rPr>
          <w:sz w:val="24"/>
          <w:szCs w:val="24"/>
        </w:rPr>
        <w:t xml:space="preserve"> 7 Yes votes.</w:t>
      </w:r>
      <w:r>
        <w:rPr>
          <w:sz w:val="24"/>
          <w:szCs w:val="24"/>
        </w:rPr>
        <w:t xml:space="preserve"> </w:t>
      </w:r>
    </w:p>
    <w:p w14:paraId="0A149B6A" w14:textId="1BE5A9E1" w:rsidR="008D744F" w:rsidRDefault="008D744F" w:rsidP="00D87300">
      <w:pPr>
        <w:rPr>
          <w:b/>
          <w:sz w:val="24"/>
          <w:szCs w:val="24"/>
        </w:rPr>
      </w:pPr>
      <w:r>
        <w:rPr>
          <w:b/>
          <w:sz w:val="24"/>
          <w:szCs w:val="24"/>
        </w:rPr>
        <w:t>Memorializing Resolutions:</w:t>
      </w:r>
    </w:p>
    <w:p w14:paraId="2AD88C3D" w14:textId="466F0B19" w:rsidR="008D744F" w:rsidRDefault="008D744F" w:rsidP="00D87300">
      <w:pPr>
        <w:rPr>
          <w:sz w:val="24"/>
          <w:szCs w:val="24"/>
        </w:rPr>
      </w:pPr>
      <w:r>
        <w:rPr>
          <w:sz w:val="24"/>
          <w:szCs w:val="24"/>
        </w:rPr>
        <w:t xml:space="preserve">The resolution for </w:t>
      </w:r>
      <w:proofErr w:type="spellStart"/>
      <w:r>
        <w:rPr>
          <w:sz w:val="24"/>
          <w:szCs w:val="24"/>
        </w:rPr>
        <w:t>Capt’n</w:t>
      </w:r>
      <w:proofErr w:type="spellEnd"/>
      <w:r>
        <w:rPr>
          <w:sz w:val="24"/>
          <w:szCs w:val="24"/>
        </w:rPr>
        <w:t xml:space="preserve"> Jacks Island Grill, LLC 18-17Z</w:t>
      </w:r>
      <w:r w:rsidR="008401EA">
        <w:rPr>
          <w:sz w:val="24"/>
          <w:szCs w:val="24"/>
        </w:rPr>
        <w:t xml:space="preserve"> Amended</w:t>
      </w:r>
      <w:r>
        <w:rPr>
          <w:sz w:val="24"/>
          <w:szCs w:val="24"/>
        </w:rPr>
        <w:t xml:space="preserve"> was approved with </w:t>
      </w:r>
      <w:r w:rsidR="008401EA">
        <w:rPr>
          <w:sz w:val="24"/>
          <w:szCs w:val="24"/>
        </w:rPr>
        <w:t>4</w:t>
      </w:r>
      <w:r>
        <w:rPr>
          <w:sz w:val="24"/>
          <w:szCs w:val="24"/>
        </w:rPr>
        <w:t xml:space="preserve"> Yes votes.  </w:t>
      </w:r>
      <w:r w:rsidR="008401EA">
        <w:rPr>
          <w:sz w:val="24"/>
          <w:szCs w:val="24"/>
        </w:rPr>
        <w:t xml:space="preserve">Daniel Dunn, Todd </w:t>
      </w:r>
      <w:proofErr w:type="spellStart"/>
      <w:r w:rsidR="008401EA">
        <w:rPr>
          <w:sz w:val="24"/>
          <w:szCs w:val="24"/>
        </w:rPr>
        <w:t>Kieninger</w:t>
      </w:r>
      <w:proofErr w:type="spellEnd"/>
      <w:r w:rsidR="008401EA">
        <w:rPr>
          <w:sz w:val="24"/>
          <w:szCs w:val="24"/>
        </w:rPr>
        <w:t xml:space="preserve"> &amp; Commissioner Leonetti abstained from the vote.</w:t>
      </w:r>
      <w:r>
        <w:rPr>
          <w:sz w:val="24"/>
          <w:szCs w:val="24"/>
        </w:rPr>
        <w:t xml:space="preserve">  </w:t>
      </w:r>
    </w:p>
    <w:p w14:paraId="0D06330E" w14:textId="73970796" w:rsidR="008D744F" w:rsidRDefault="008D744F" w:rsidP="00D87300">
      <w:pPr>
        <w:pBdr>
          <w:bottom w:val="single" w:sz="12" w:space="1" w:color="auto"/>
        </w:pBdr>
        <w:rPr>
          <w:sz w:val="24"/>
          <w:szCs w:val="24"/>
        </w:rPr>
      </w:pPr>
      <w:r>
        <w:rPr>
          <w:sz w:val="24"/>
          <w:szCs w:val="24"/>
        </w:rPr>
        <w:t xml:space="preserve">The resolution for </w:t>
      </w:r>
      <w:r w:rsidR="008401EA">
        <w:rPr>
          <w:sz w:val="24"/>
          <w:szCs w:val="24"/>
        </w:rPr>
        <w:t>Wildwood Retail, LLC 21-17P</w:t>
      </w:r>
      <w:r>
        <w:rPr>
          <w:sz w:val="24"/>
          <w:szCs w:val="24"/>
        </w:rPr>
        <w:t xml:space="preserve"> was approved with </w:t>
      </w:r>
      <w:r w:rsidR="008401EA">
        <w:rPr>
          <w:sz w:val="24"/>
          <w:szCs w:val="24"/>
        </w:rPr>
        <w:t>4</w:t>
      </w:r>
      <w:r>
        <w:rPr>
          <w:sz w:val="24"/>
          <w:szCs w:val="24"/>
        </w:rPr>
        <w:t xml:space="preserve"> Yes votes. </w:t>
      </w:r>
      <w:r w:rsidR="008401EA">
        <w:rPr>
          <w:sz w:val="24"/>
          <w:szCs w:val="24"/>
        </w:rPr>
        <w:t xml:space="preserve">Jason Hesley, Joseph </w:t>
      </w:r>
      <w:proofErr w:type="spellStart"/>
      <w:r w:rsidR="008401EA">
        <w:rPr>
          <w:sz w:val="24"/>
          <w:szCs w:val="24"/>
        </w:rPr>
        <w:t>Spuhler</w:t>
      </w:r>
      <w:proofErr w:type="spellEnd"/>
      <w:r w:rsidR="008401EA">
        <w:rPr>
          <w:sz w:val="24"/>
          <w:szCs w:val="24"/>
        </w:rPr>
        <w:t xml:space="preserve"> and Carol Bannon </w:t>
      </w:r>
      <w:r>
        <w:rPr>
          <w:sz w:val="24"/>
          <w:szCs w:val="24"/>
        </w:rPr>
        <w:t>abstained from the vote.</w:t>
      </w:r>
    </w:p>
    <w:p w14:paraId="30BEC7A5" w14:textId="5FE0D9FF" w:rsidR="0069512A" w:rsidRDefault="0069512A" w:rsidP="00D87300">
      <w:pPr>
        <w:rPr>
          <w:sz w:val="24"/>
          <w:szCs w:val="24"/>
        </w:rPr>
      </w:pPr>
      <w:r>
        <w:rPr>
          <w:b/>
          <w:sz w:val="24"/>
          <w:szCs w:val="24"/>
        </w:rPr>
        <w:t xml:space="preserve">Approval of Minutes: </w:t>
      </w:r>
      <w:r>
        <w:rPr>
          <w:sz w:val="24"/>
          <w:szCs w:val="24"/>
        </w:rPr>
        <w:t>The minutes from the</w:t>
      </w:r>
      <w:r w:rsidR="00522D12">
        <w:rPr>
          <w:sz w:val="24"/>
          <w:szCs w:val="24"/>
        </w:rPr>
        <w:t xml:space="preserve"> January 8</w:t>
      </w:r>
      <w:r w:rsidR="008D744F">
        <w:rPr>
          <w:sz w:val="24"/>
          <w:szCs w:val="24"/>
        </w:rPr>
        <w:t>, 201</w:t>
      </w:r>
      <w:r w:rsidR="00522D12">
        <w:rPr>
          <w:sz w:val="24"/>
          <w:szCs w:val="24"/>
        </w:rPr>
        <w:t>8</w:t>
      </w:r>
      <w:bookmarkStart w:id="0" w:name="_GoBack"/>
      <w:bookmarkEnd w:id="0"/>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6A01B506" w:rsidR="005779C4" w:rsidRDefault="0069512A" w:rsidP="005779C4">
      <w:pPr>
        <w:rPr>
          <w:b/>
          <w:sz w:val="24"/>
          <w:szCs w:val="24"/>
        </w:rPr>
      </w:pPr>
      <w:r>
        <w:rPr>
          <w:b/>
          <w:sz w:val="24"/>
          <w:szCs w:val="24"/>
        </w:rPr>
        <w:t xml:space="preserve">MEETING ADJOURNED AT </w:t>
      </w:r>
      <w:r w:rsidR="008D744F">
        <w:rPr>
          <w:b/>
          <w:sz w:val="24"/>
          <w:szCs w:val="24"/>
        </w:rPr>
        <w:t>6:45PM</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4170"/>
    <w:rsid w:val="00017EE9"/>
    <w:rsid w:val="000216EF"/>
    <w:rsid w:val="00023C7E"/>
    <w:rsid w:val="0002538E"/>
    <w:rsid w:val="0002701E"/>
    <w:rsid w:val="000274E8"/>
    <w:rsid w:val="000308F2"/>
    <w:rsid w:val="00033471"/>
    <w:rsid w:val="00037A64"/>
    <w:rsid w:val="0005013F"/>
    <w:rsid w:val="000564BC"/>
    <w:rsid w:val="00067108"/>
    <w:rsid w:val="00070F7A"/>
    <w:rsid w:val="00072F48"/>
    <w:rsid w:val="000747F2"/>
    <w:rsid w:val="000A2691"/>
    <w:rsid w:val="000B096F"/>
    <w:rsid w:val="000B4F34"/>
    <w:rsid w:val="000B6BE3"/>
    <w:rsid w:val="000B6D3E"/>
    <w:rsid w:val="000B7373"/>
    <w:rsid w:val="000C1470"/>
    <w:rsid w:val="000C7A97"/>
    <w:rsid w:val="000D3C61"/>
    <w:rsid w:val="000D48E9"/>
    <w:rsid w:val="000D569E"/>
    <w:rsid w:val="000D5EC5"/>
    <w:rsid w:val="000F1459"/>
    <w:rsid w:val="0010589B"/>
    <w:rsid w:val="00112B7C"/>
    <w:rsid w:val="00115EF8"/>
    <w:rsid w:val="00117BFF"/>
    <w:rsid w:val="0012282D"/>
    <w:rsid w:val="0012314C"/>
    <w:rsid w:val="00123FED"/>
    <w:rsid w:val="00131157"/>
    <w:rsid w:val="00132FE7"/>
    <w:rsid w:val="00135D52"/>
    <w:rsid w:val="001363B3"/>
    <w:rsid w:val="00136699"/>
    <w:rsid w:val="00137D17"/>
    <w:rsid w:val="001550DD"/>
    <w:rsid w:val="00162902"/>
    <w:rsid w:val="0016434D"/>
    <w:rsid w:val="0016742D"/>
    <w:rsid w:val="0017012C"/>
    <w:rsid w:val="00175F15"/>
    <w:rsid w:val="00176FC7"/>
    <w:rsid w:val="0018117D"/>
    <w:rsid w:val="00184177"/>
    <w:rsid w:val="00196E90"/>
    <w:rsid w:val="001A2459"/>
    <w:rsid w:val="001A2AE9"/>
    <w:rsid w:val="001A2D18"/>
    <w:rsid w:val="001B37F9"/>
    <w:rsid w:val="001B4DE9"/>
    <w:rsid w:val="001B561E"/>
    <w:rsid w:val="001B7B3A"/>
    <w:rsid w:val="001C0630"/>
    <w:rsid w:val="001C26E8"/>
    <w:rsid w:val="001C7E7C"/>
    <w:rsid w:val="001F26B5"/>
    <w:rsid w:val="001F4853"/>
    <w:rsid w:val="001F58A0"/>
    <w:rsid w:val="00202221"/>
    <w:rsid w:val="00205BA4"/>
    <w:rsid w:val="00206C4C"/>
    <w:rsid w:val="00211424"/>
    <w:rsid w:val="002118D8"/>
    <w:rsid w:val="00220DE8"/>
    <w:rsid w:val="00221585"/>
    <w:rsid w:val="0023258D"/>
    <w:rsid w:val="00243B1D"/>
    <w:rsid w:val="00261C60"/>
    <w:rsid w:val="002657D3"/>
    <w:rsid w:val="002702E9"/>
    <w:rsid w:val="00276A13"/>
    <w:rsid w:val="0028315C"/>
    <w:rsid w:val="002845D4"/>
    <w:rsid w:val="00285708"/>
    <w:rsid w:val="00286259"/>
    <w:rsid w:val="0028704D"/>
    <w:rsid w:val="00293567"/>
    <w:rsid w:val="002A0387"/>
    <w:rsid w:val="002A15D1"/>
    <w:rsid w:val="002B3E29"/>
    <w:rsid w:val="002B47AC"/>
    <w:rsid w:val="002B5F23"/>
    <w:rsid w:val="002B65D3"/>
    <w:rsid w:val="002C1129"/>
    <w:rsid w:val="002C1969"/>
    <w:rsid w:val="002C2140"/>
    <w:rsid w:val="002C4FC3"/>
    <w:rsid w:val="002E02A3"/>
    <w:rsid w:val="002E1BE1"/>
    <w:rsid w:val="002F1463"/>
    <w:rsid w:val="003121D9"/>
    <w:rsid w:val="00315EAE"/>
    <w:rsid w:val="00325357"/>
    <w:rsid w:val="0033505A"/>
    <w:rsid w:val="00343B1E"/>
    <w:rsid w:val="00345DD9"/>
    <w:rsid w:val="00346C1D"/>
    <w:rsid w:val="00350AA9"/>
    <w:rsid w:val="00352208"/>
    <w:rsid w:val="00357B62"/>
    <w:rsid w:val="00361446"/>
    <w:rsid w:val="00367737"/>
    <w:rsid w:val="00370592"/>
    <w:rsid w:val="003773EE"/>
    <w:rsid w:val="0038201E"/>
    <w:rsid w:val="0038607A"/>
    <w:rsid w:val="00391816"/>
    <w:rsid w:val="00393FCD"/>
    <w:rsid w:val="003A4CC9"/>
    <w:rsid w:val="003A7719"/>
    <w:rsid w:val="003B0786"/>
    <w:rsid w:val="003B2DA0"/>
    <w:rsid w:val="003B3B61"/>
    <w:rsid w:val="003B4DED"/>
    <w:rsid w:val="003C3B59"/>
    <w:rsid w:val="003D36B7"/>
    <w:rsid w:val="003D38A2"/>
    <w:rsid w:val="003D48BC"/>
    <w:rsid w:val="003F190B"/>
    <w:rsid w:val="003F60F8"/>
    <w:rsid w:val="00400B01"/>
    <w:rsid w:val="00404240"/>
    <w:rsid w:val="00410ACA"/>
    <w:rsid w:val="004139C0"/>
    <w:rsid w:val="004212B4"/>
    <w:rsid w:val="004256B5"/>
    <w:rsid w:val="004313DF"/>
    <w:rsid w:val="00432232"/>
    <w:rsid w:val="004335BE"/>
    <w:rsid w:val="004379E1"/>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6D7F"/>
    <w:rsid w:val="004903CF"/>
    <w:rsid w:val="004A1E6E"/>
    <w:rsid w:val="004A286E"/>
    <w:rsid w:val="004A3D31"/>
    <w:rsid w:val="004A6225"/>
    <w:rsid w:val="004A6EC5"/>
    <w:rsid w:val="004B4655"/>
    <w:rsid w:val="004B6D53"/>
    <w:rsid w:val="004B7BE3"/>
    <w:rsid w:val="004C1047"/>
    <w:rsid w:val="004C2075"/>
    <w:rsid w:val="004C55B7"/>
    <w:rsid w:val="004D4569"/>
    <w:rsid w:val="004D4FB4"/>
    <w:rsid w:val="004D735C"/>
    <w:rsid w:val="004D7F05"/>
    <w:rsid w:val="004E2451"/>
    <w:rsid w:val="004E3BFD"/>
    <w:rsid w:val="004E48E3"/>
    <w:rsid w:val="004E548B"/>
    <w:rsid w:val="004F3B99"/>
    <w:rsid w:val="004F596C"/>
    <w:rsid w:val="004F6F9D"/>
    <w:rsid w:val="0050429B"/>
    <w:rsid w:val="005100AB"/>
    <w:rsid w:val="00522D12"/>
    <w:rsid w:val="00524BF7"/>
    <w:rsid w:val="00530260"/>
    <w:rsid w:val="005325F7"/>
    <w:rsid w:val="00534B28"/>
    <w:rsid w:val="00541B00"/>
    <w:rsid w:val="00545C54"/>
    <w:rsid w:val="005473EB"/>
    <w:rsid w:val="0056045E"/>
    <w:rsid w:val="00563769"/>
    <w:rsid w:val="005779C4"/>
    <w:rsid w:val="00587DD9"/>
    <w:rsid w:val="005911EE"/>
    <w:rsid w:val="005927B3"/>
    <w:rsid w:val="005A1AE6"/>
    <w:rsid w:val="005A1FDC"/>
    <w:rsid w:val="005A4A68"/>
    <w:rsid w:val="005A5513"/>
    <w:rsid w:val="005A678C"/>
    <w:rsid w:val="005B2713"/>
    <w:rsid w:val="005B3F30"/>
    <w:rsid w:val="005C67B3"/>
    <w:rsid w:val="005D1744"/>
    <w:rsid w:val="005E10A7"/>
    <w:rsid w:val="005E7132"/>
    <w:rsid w:val="005F0D59"/>
    <w:rsid w:val="005F1FBC"/>
    <w:rsid w:val="00604836"/>
    <w:rsid w:val="0061088A"/>
    <w:rsid w:val="0061186B"/>
    <w:rsid w:val="00616DBF"/>
    <w:rsid w:val="00624D34"/>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72BC7"/>
    <w:rsid w:val="0068162F"/>
    <w:rsid w:val="0068409F"/>
    <w:rsid w:val="0069279F"/>
    <w:rsid w:val="00693175"/>
    <w:rsid w:val="0069512A"/>
    <w:rsid w:val="006B101D"/>
    <w:rsid w:val="006B23AB"/>
    <w:rsid w:val="006B7AA9"/>
    <w:rsid w:val="006C0169"/>
    <w:rsid w:val="006C257E"/>
    <w:rsid w:val="006C437B"/>
    <w:rsid w:val="006D46EA"/>
    <w:rsid w:val="006E49EB"/>
    <w:rsid w:val="006F01A1"/>
    <w:rsid w:val="006F4549"/>
    <w:rsid w:val="006F68AF"/>
    <w:rsid w:val="007012C2"/>
    <w:rsid w:val="00702205"/>
    <w:rsid w:val="0070423E"/>
    <w:rsid w:val="00712DA6"/>
    <w:rsid w:val="0071352F"/>
    <w:rsid w:val="00713F1A"/>
    <w:rsid w:val="0071520B"/>
    <w:rsid w:val="00717430"/>
    <w:rsid w:val="0072527E"/>
    <w:rsid w:val="00731109"/>
    <w:rsid w:val="00731EC5"/>
    <w:rsid w:val="007321CA"/>
    <w:rsid w:val="00736970"/>
    <w:rsid w:val="007371EE"/>
    <w:rsid w:val="0073749F"/>
    <w:rsid w:val="00740FF6"/>
    <w:rsid w:val="00745790"/>
    <w:rsid w:val="007506A2"/>
    <w:rsid w:val="007507A8"/>
    <w:rsid w:val="00755988"/>
    <w:rsid w:val="007624EF"/>
    <w:rsid w:val="007653AE"/>
    <w:rsid w:val="007674F1"/>
    <w:rsid w:val="00767D29"/>
    <w:rsid w:val="00770DCF"/>
    <w:rsid w:val="00772C11"/>
    <w:rsid w:val="00774D7B"/>
    <w:rsid w:val="0077685B"/>
    <w:rsid w:val="00776CD5"/>
    <w:rsid w:val="00777E38"/>
    <w:rsid w:val="00780EFC"/>
    <w:rsid w:val="0078111F"/>
    <w:rsid w:val="00795453"/>
    <w:rsid w:val="007A7F28"/>
    <w:rsid w:val="007B1A5C"/>
    <w:rsid w:val="007B1BFC"/>
    <w:rsid w:val="007B321F"/>
    <w:rsid w:val="007C0F04"/>
    <w:rsid w:val="007C28B1"/>
    <w:rsid w:val="007C3C46"/>
    <w:rsid w:val="007C415D"/>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215E"/>
    <w:rsid w:val="00812349"/>
    <w:rsid w:val="00812C3B"/>
    <w:rsid w:val="008161FD"/>
    <w:rsid w:val="008219F0"/>
    <w:rsid w:val="0082481F"/>
    <w:rsid w:val="00826173"/>
    <w:rsid w:val="008267B4"/>
    <w:rsid w:val="00832F06"/>
    <w:rsid w:val="008330E7"/>
    <w:rsid w:val="008401EA"/>
    <w:rsid w:val="00846629"/>
    <w:rsid w:val="0084764C"/>
    <w:rsid w:val="00852EBC"/>
    <w:rsid w:val="008540CF"/>
    <w:rsid w:val="008612EA"/>
    <w:rsid w:val="00861964"/>
    <w:rsid w:val="0087149A"/>
    <w:rsid w:val="00876B4A"/>
    <w:rsid w:val="00884998"/>
    <w:rsid w:val="008901C9"/>
    <w:rsid w:val="00891202"/>
    <w:rsid w:val="0089353F"/>
    <w:rsid w:val="00894153"/>
    <w:rsid w:val="008A1C53"/>
    <w:rsid w:val="008A395D"/>
    <w:rsid w:val="008A7700"/>
    <w:rsid w:val="008B3C3F"/>
    <w:rsid w:val="008B77B7"/>
    <w:rsid w:val="008C4B2F"/>
    <w:rsid w:val="008C62DE"/>
    <w:rsid w:val="008D48F3"/>
    <w:rsid w:val="008D744F"/>
    <w:rsid w:val="008D7653"/>
    <w:rsid w:val="008D76CB"/>
    <w:rsid w:val="008F2ED2"/>
    <w:rsid w:val="008F5DDD"/>
    <w:rsid w:val="008F66CC"/>
    <w:rsid w:val="009053AD"/>
    <w:rsid w:val="009056A6"/>
    <w:rsid w:val="00913AF1"/>
    <w:rsid w:val="00915585"/>
    <w:rsid w:val="009164DB"/>
    <w:rsid w:val="0092206D"/>
    <w:rsid w:val="009252B0"/>
    <w:rsid w:val="009253DA"/>
    <w:rsid w:val="00930F23"/>
    <w:rsid w:val="00932065"/>
    <w:rsid w:val="00932133"/>
    <w:rsid w:val="00934FBB"/>
    <w:rsid w:val="009419B5"/>
    <w:rsid w:val="009524AE"/>
    <w:rsid w:val="00954CC6"/>
    <w:rsid w:val="009564A2"/>
    <w:rsid w:val="00960F29"/>
    <w:rsid w:val="009712F0"/>
    <w:rsid w:val="00974071"/>
    <w:rsid w:val="00976550"/>
    <w:rsid w:val="00976B6A"/>
    <w:rsid w:val="009815B4"/>
    <w:rsid w:val="0099208A"/>
    <w:rsid w:val="00992DBE"/>
    <w:rsid w:val="00996540"/>
    <w:rsid w:val="009A4F63"/>
    <w:rsid w:val="009C08A5"/>
    <w:rsid w:val="009D3A27"/>
    <w:rsid w:val="009E0112"/>
    <w:rsid w:val="009E1506"/>
    <w:rsid w:val="009F64FF"/>
    <w:rsid w:val="009F6E47"/>
    <w:rsid w:val="00A00291"/>
    <w:rsid w:val="00A00662"/>
    <w:rsid w:val="00A04501"/>
    <w:rsid w:val="00A06D1D"/>
    <w:rsid w:val="00A10BAC"/>
    <w:rsid w:val="00A16D44"/>
    <w:rsid w:val="00A21DD9"/>
    <w:rsid w:val="00A2236E"/>
    <w:rsid w:val="00A22F21"/>
    <w:rsid w:val="00A27FCB"/>
    <w:rsid w:val="00A3266C"/>
    <w:rsid w:val="00A32E12"/>
    <w:rsid w:val="00A340DE"/>
    <w:rsid w:val="00A36CF7"/>
    <w:rsid w:val="00A56D71"/>
    <w:rsid w:val="00A66940"/>
    <w:rsid w:val="00A747BC"/>
    <w:rsid w:val="00A765A4"/>
    <w:rsid w:val="00A80F59"/>
    <w:rsid w:val="00A84902"/>
    <w:rsid w:val="00A85AB4"/>
    <w:rsid w:val="00A87573"/>
    <w:rsid w:val="00A87C54"/>
    <w:rsid w:val="00A87E81"/>
    <w:rsid w:val="00A87F06"/>
    <w:rsid w:val="00A91A7A"/>
    <w:rsid w:val="00A93912"/>
    <w:rsid w:val="00AA01D5"/>
    <w:rsid w:val="00AA0A87"/>
    <w:rsid w:val="00AA1790"/>
    <w:rsid w:val="00AB018D"/>
    <w:rsid w:val="00AB02AF"/>
    <w:rsid w:val="00AB1A36"/>
    <w:rsid w:val="00AB27B3"/>
    <w:rsid w:val="00AB646D"/>
    <w:rsid w:val="00AC030F"/>
    <w:rsid w:val="00AC1E18"/>
    <w:rsid w:val="00AC40ED"/>
    <w:rsid w:val="00AC6100"/>
    <w:rsid w:val="00AC765F"/>
    <w:rsid w:val="00AE6316"/>
    <w:rsid w:val="00AE69F8"/>
    <w:rsid w:val="00AF5EC1"/>
    <w:rsid w:val="00AF6B55"/>
    <w:rsid w:val="00AF718F"/>
    <w:rsid w:val="00AF7BAD"/>
    <w:rsid w:val="00AF7D5B"/>
    <w:rsid w:val="00B0634E"/>
    <w:rsid w:val="00B11785"/>
    <w:rsid w:val="00B12293"/>
    <w:rsid w:val="00B123F1"/>
    <w:rsid w:val="00B14266"/>
    <w:rsid w:val="00B212EC"/>
    <w:rsid w:val="00B2296B"/>
    <w:rsid w:val="00B25F26"/>
    <w:rsid w:val="00B278F7"/>
    <w:rsid w:val="00B33C34"/>
    <w:rsid w:val="00B34AEB"/>
    <w:rsid w:val="00B371A4"/>
    <w:rsid w:val="00B41D58"/>
    <w:rsid w:val="00B51341"/>
    <w:rsid w:val="00B5635B"/>
    <w:rsid w:val="00B63013"/>
    <w:rsid w:val="00B67F32"/>
    <w:rsid w:val="00B704A5"/>
    <w:rsid w:val="00B75D7F"/>
    <w:rsid w:val="00B762E1"/>
    <w:rsid w:val="00B9231B"/>
    <w:rsid w:val="00BA4288"/>
    <w:rsid w:val="00BD0379"/>
    <w:rsid w:val="00BD327E"/>
    <w:rsid w:val="00BD44FF"/>
    <w:rsid w:val="00BD50A7"/>
    <w:rsid w:val="00BE2EEB"/>
    <w:rsid w:val="00BE47FC"/>
    <w:rsid w:val="00BF679B"/>
    <w:rsid w:val="00C00441"/>
    <w:rsid w:val="00C0277D"/>
    <w:rsid w:val="00C03F4E"/>
    <w:rsid w:val="00C05ABE"/>
    <w:rsid w:val="00C117F5"/>
    <w:rsid w:val="00C227D5"/>
    <w:rsid w:val="00C321E3"/>
    <w:rsid w:val="00C32F5A"/>
    <w:rsid w:val="00C33601"/>
    <w:rsid w:val="00C34035"/>
    <w:rsid w:val="00C35758"/>
    <w:rsid w:val="00C46803"/>
    <w:rsid w:val="00C518B3"/>
    <w:rsid w:val="00C567E3"/>
    <w:rsid w:val="00C60F89"/>
    <w:rsid w:val="00C64C5D"/>
    <w:rsid w:val="00C66D70"/>
    <w:rsid w:val="00C74F22"/>
    <w:rsid w:val="00C7767C"/>
    <w:rsid w:val="00C8080D"/>
    <w:rsid w:val="00C8240D"/>
    <w:rsid w:val="00C83F2A"/>
    <w:rsid w:val="00C87B88"/>
    <w:rsid w:val="00CA4258"/>
    <w:rsid w:val="00CB3C46"/>
    <w:rsid w:val="00CB741E"/>
    <w:rsid w:val="00CB75E8"/>
    <w:rsid w:val="00CC1089"/>
    <w:rsid w:val="00CC32A2"/>
    <w:rsid w:val="00CC6DEF"/>
    <w:rsid w:val="00CD16EC"/>
    <w:rsid w:val="00CD48B5"/>
    <w:rsid w:val="00CE4E00"/>
    <w:rsid w:val="00CE631B"/>
    <w:rsid w:val="00CF7840"/>
    <w:rsid w:val="00D12FAF"/>
    <w:rsid w:val="00D14379"/>
    <w:rsid w:val="00D238A6"/>
    <w:rsid w:val="00D2456B"/>
    <w:rsid w:val="00D25C9C"/>
    <w:rsid w:val="00D319AB"/>
    <w:rsid w:val="00D32CD4"/>
    <w:rsid w:val="00D36BC2"/>
    <w:rsid w:val="00D373FE"/>
    <w:rsid w:val="00D40A01"/>
    <w:rsid w:val="00D40DE4"/>
    <w:rsid w:val="00D4101E"/>
    <w:rsid w:val="00D437D3"/>
    <w:rsid w:val="00D44050"/>
    <w:rsid w:val="00D51111"/>
    <w:rsid w:val="00D5559E"/>
    <w:rsid w:val="00D57DCE"/>
    <w:rsid w:val="00D61DB9"/>
    <w:rsid w:val="00D62836"/>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603A"/>
    <w:rsid w:val="00DE79E4"/>
    <w:rsid w:val="00DF1486"/>
    <w:rsid w:val="00DF2140"/>
    <w:rsid w:val="00DF3BAD"/>
    <w:rsid w:val="00DF5504"/>
    <w:rsid w:val="00E02527"/>
    <w:rsid w:val="00E03652"/>
    <w:rsid w:val="00E03825"/>
    <w:rsid w:val="00E07EA2"/>
    <w:rsid w:val="00E128E1"/>
    <w:rsid w:val="00E16D9B"/>
    <w:rsid w:val="00E22838"/>
    <w:rsid w:val="00E363D3"/>
    <w:rsid w:val="00E45092"/>
    <w:rsid w:val="00E46681"/>
    <w:rsid w:val="00E52ADF"/>
    <w:rsid w:val="00E53AB4"/>
    <w:rsid w:val="00E6015C"/>
    <w:rsid w:val="00E64394"/>
    <w:rsid w:val="00E703D6"/>
    <w:rsid w:val="00E743F1"/>
    <w:rsid w:val="00E76B1C"/>
    <w:rsid w:val="00E77E77"/>
    <w:rsid w:val="00E8545A"/>
    <w:rsid w:val="00E91B62"/>
    <w:rsid w:val="00E96E51"/>
    <w:rsid w:val="00EA79A7"/>
    <w:rsid w:val="00EB47C2"/>
    <w:rsid w:val="00EB50D7"/>
    <w:rsid w:val="00ED1917"/>
    <w:rsid w:val="00ED3658"/>
    <w:rsid w:val="00ED6020"/>
    <w:rsid w:val="00ED76FE"/>
    <w:rsid w:val="00EE3BAC"/>
    <w:rsid w:val="00EF57EC"/>
    <w:rsid w:val="00F019BE"/>
    <w:rsid w:val="00F02751"/>
    <w:rsid w:val="00F038D4"/>
    <w:rsid w:val="00F03D6A"/>
    <w:rsid w:val="00F140EE"/>
    <w:rsid w:val="00F15022"/>
    <w:rsid w:val="00F17764"/>
    <w:rsid w:val="00F26621"/>
    <w:rsid w:val="00F42171"/>
    <w:rsid w:val="00F430A2"/>
    <w:rsid w:val="00F600DA"/>
    <w:rsid w:val="00F6266D"/>
    <w:rsid w:val="00F6539F"/>
    <w:rsid w:val="00F71AFC"/>
    <w:rsid w:val="00F727A0"/>
    <w:rsid w:val="00F84BEE"/>
    <w:rsid w:val="00F86044"/>
    <w:rsid w:val="00F91BE0"/>
    <w:rsid w:val="00F9492A"/>
    <w:rsid w:val="00FB1C57"/>
    <w:rsid w:val="00FB54E3"/>
    <w:rsid w:val="00FB7393"/>
    <w:rsid w:val="00FC7C26"/>
    <w:rsid w:val="00FD0FB7"/>
    <w:rsid w:val="00FD3E84"/>
    <w:rsid w:val="00FD68C4"/>
    <w:rsid w:val="00FD74B2"/>
    <w:rsid w:val="00FE37DD"/>
    <w:rsid w:val="00FE4609"/>
    <w:rsid w:val="00FE50E6"/>
    <w:rsid w:val="00FF1E68"/>
    <w:rsid w:val="00FF2AEB"/>
    <w:rsid w:val="00F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6DFF-B90D-4BF7-A13F-9C9D9D2C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4</cp:revision>
  <cp:lastPrinted>2015-01-30T16:08:00Z</cp:lastPrinted>
  <dcterms:created xsi:type="dcterms:W3CDTF">2018-03-01T21:12:00Z</dcterms:created>
  <dcterms:modified xsi:type="dcterms:W3CDTF">2018-03-02T17:27:00Z</dcterms:modified>
</cp:coreProperties>
</file>